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89FA66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5233D" w:rsidRPr="0035233D">
        <w:rPr>
          <w:b/>
          <w:sz w:val="20"/>
          <w:szCs w:val="20"/>
        </w:rPr>
        <w:t xml:space="preserve">George Jr Republic in PA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FBEBFF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5233D" w:rsidRPr="0035233D">
        <w:rPr>
          <w:b/>
          <w:sz w:val="20"/>
          <w:szCs w:val="20"/>
        </w:rPr>
        <w:t>300-43-243-0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2BC0D4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5233D">
        <w:rPr>
          <w:b/>
          <w:sz w:val="20"/>
          <w:szCs w:val="20"/>
        </w:rPr>
        <w:t>January 28,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9129EB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5233D">
        <w:rPr>
          <w:b/>
          <w:sz w:val="20"/>
          <w:szCs w:val="20"/>
        </w:rPr>
        <w:t>January 28,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CEEBB66" w:rsidR="00223718" w:rsidRPr="00357703" w:rsidRDefault="0035233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875742D" w:rsidR="00223718" w:rsidRPr="00357703" w:rsidRDefault="0035233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C5B33CD" w:rsidR="00D6151F" w:rsidRDefault="0035233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C87D1AC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5233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233D">
        <w:rPr>
          <w:sz w:val="16"/>
          <w:szCs w:val="16"/>
        </w:rPr>
        <w:instrText xml:space="preserve"> FORMCHECKBOX </w:instrText>
      </w:r>
      <w:r w:rsidR="00330219">
        <w:rPr>
          <w:sz w:val="16"/>
          <w:szCs w:val="16"/>
        </w:rPr>
      </w:r>
      <w:r w:rsidR="00330219">
        <w:rPr>
          <w:sz w:val="16"/>
          <w:szCs w:val="16"/>
        </w:rPr>
        <w:fldChar w:fldCharType="separate"/>
      </w:r>
      <w:r w:rsidR="0035233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30219">
              <w:rPr>
                <w:rFonts w:ascii="Calibri" w:hAnsi="Calibri" w:cs="Calibri"/>
              </w:rPr>
            </w:r>
            <w:r w:rsidR="0033021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E40EC96" w:rsidR="0079370C" w:rsidRPr="00E36FC5" w:rsidRDefault="0035233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DCB9E2C" w:rsidR="006B7A09" w:rsidRPr="009319BD" w:rsidRDefault="0035233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9145B82" w:rsidR="006B7A09" w:rsidRPr="009319BD" w:rsidRDefault="0035233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62A4B933" w:rsidR="006B7A09" w:rsidRPr="009319BD" w:rsidRDefault="0035233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C705229" w:rsidR="006B7A09" w:rsidRPr="009319BD" w:rsidRDefault="0035233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06B1AAC1" w14:textId="77777777" w:rsidR="00A5511A" w:rsidRDefault="00342550" w:rsidP="00830FC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42550">
              <w:rPr>
                <w:sz w:val="20"/>
                <w:szCs w:val="20"/>
              </w:rPr>
              <w:t>During the review, it was determined that breakfast production records did not contain the required information. Components were identified generically and were not specifically identified.</w:t>
            </w:r>
          </w:p>
          <w:p w14:paraId="5D1796E3" w14:textId="6F435F73" w:rsidR="00342550" w:rsidRPr="00623E5E" w:rsidRDefault="00342550" w:rsidP="00342550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961A504" w:rsidR="006B7A09" w:rsidRPr="009319BD" w:rsidRDefault="0035233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A187553" w:rsidR="006B7A09" w:rsidRPr="009319BD" w:rsidRDefault="0035233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DB77C2E" w:rsidR="006B7A09" w:rsidRPr="009319BD" w:rsidRDefault="0035233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34AF7B3" w:rsidR="006B7A09" w:rsidRPr="009319BD" w:rsidRDefault="0034255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1E0D7FB2" w:rsidR="00FE0355" w:rsidRDefault="00FE0355" w:rsidP="00FE0355">
            <w:pPr>
              <w:rPr>
                <w:sz w:val="20"/>
                <w:szCs w:val="20"/>
              </w:rPr>
            </w:pPr>
          </w:p>
          <w:p w14:paraId="06E89846" w14:textId="77777777" w:rsidR="00342550" w:rsidRPr="009319BD" w:rsidRDefault="00342550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AF58D5D" w:rsidR="006B7A09" w:rsidRPr="009319BD" w:rsidRDefault="00E46FD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581AAA9" w:rsidR="006B7A09" w:rsidRPr="009319BD" w:rsidRDefault="00E46FD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1D8AAFA" w:rsidR="00D03ED5" w:rsidRPr="009319BD" w:rsidRDefault="00E46FD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00AE43FA" w:rsidR="00D03ED5" w:rsidRPr="009319BD" w:rsidRDefault="00E46FD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6B2AD0" w14:textId="77777777" w:rsidR="00D03ED5" w:rsidRDefault="00E46FD9" w:rsidP="00E46FD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6FD9">
              <w:rPr>
                <w:sz w:val="20"/>
                <w:szCs w:val="20"/>
              </w:rPr>
              <w:t>The School Food Authority (SFA) did not deposit revenues/proceeds from the sale of food service equipment into the Nonprofit School Food Service Account (NSFSA).</w:t>
            </w:r>
          </w:p>
          <w:p w14:paraId="28ECC055" w14:textId="466A3B7D" w:rsidR="00E46FD9" w:rsidRPr="00E46FD9" w:rsidRDefault="00E46FD9" w:rsidP="00E46FD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6FD9">
              <w:rPr>
                <w:sz w:val="20"/>
                <w:szCs w:val="20"/>
              </w:rPr>
              <w:t>The School Food Authority (SFA) charged unallowable costs to the nonprofit School Food Service Account (NSFSA).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30219">
              <w:rPr>
                <w:sz w:val="20"/>
                <w:szCs w:val="20"/>
              </w:rPr>
            </w:r>
            <w:r w:rsidR="0033021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A1F05D0" w14:textId="77777777" w:rsidR="008563F4" w:rsidRDefault="00DB162F" w:rsidP="00DB16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B162F">
              <w:rPr>
                <w:sz w:val="20"/>
                <w:szCs w:val="20"/>
              </w:rPr>
              <w:t>Records are organized and easy to review.</w:t>
            </w:r>
          </w:p>
          <w:p w14:paraId="56AABD88" w14:textId="77777777" w:rsidR="00DB162F" w:rsidRDefault="00DB162F" w:rsidP="00DB16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B162F">
              <w:rPr>
                <w:sz w:val="20"/>
                <w:szCs w:val="20"/>
              </w:rPr>
              <w:t>Staff members are receptive to all areas of technical assistance.</w:t>
            </w:r>
          </w:p>
          <w:p w14:paraId="1935C2C2" w14:textId="4DCB1EE4" w:rsidR="00DB162F" w:rsidRPr="008563F4" w:rsidRDefault="00DB162F" w:rsidP="00DB16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B162F">
              <w:rPr>
                <w:sz w:val="20"/>
                <w:szCs w:val="20"/>
              </w:rPr>
              <w:t>Staff members are doing a good job providing school meals to students in a non-traditional setting.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46A5" w14:textId="77777777" w:rsidR="00330219" w:rsidRDefault="00330219" w:rsidP="00A16BFB">
      <w:r>
        <w:separator/>
      </w:r>
    </w:p>
  </w:endnote>
  <w:endnote w:type="continuationSeparator" w:id="0">
    <w:p w14:paraId="65274351" w14:textId="77777777" w:rsidR="00330219" w:rsidRDefault="00330219" w:rsidP="00A16BFB">
      <w:r>
        <w:continuationSeparator/>
      </w:r>
    </w:p>
  </w:endnote>
  <w:endnote w:type="continuationNotice" w:id="1">
    <w:p w14:paraId="11CC3ACC" w14:textId="77777777" w:rsidR="00330219" w:rsidRDefault="00330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BECA" w14:textId="77777777" w:rsidR="00330219" w:rsidRDefault="00330219" w:rsidP="00A16BFB">
      <w:r>
        <w:separator/>
      </w:r>
    </w:p>
  </w:footnote>
  <w:footnote w:type="continuationSeparator" w:id="0">
    <w:p w14:paraId="72AD7CA3" w14:textId="77777777" w:rsidR="00330219" w:rsidRDefault="00330219" w:rsidP="00A16BFB">
      <w:r>
        <w:continuationSeparator/>
      </w:r>
    </w:p>
  </w:footnote>
  <w:footnote w:type="continuationNotice" w:id="1">
    <w:p w14:paraId="25A93205" w14:textId="77777777" w:rsidR="00330219" w:rsidRDefault="00330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85F21E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5233D" w:rsidRPr="0035233D">
      <w:rPr>
        <w:sz w:val="16"/>
        <w:szCs w:val="16"/>
      </w:rPr>
      <w:t xml:space="preserve">George Jr Republic in PA </w:t>
    </w:r>
  </w:p>
  <w:p w14:paraId="360D5ABF" w14:textId="34A4738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5233D" w:rsidRPr="0035233D">
      <w:rPr>
        <w:sz w:val="16"/>
        <w:szCs w:val="16"/>
      </w:rPr>
      <w:t>300-43-243-0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6FF0"/>
    <w:multiLevelType w:val="hybridMultilevel"/>
    <w:tmpl w:val="CBCE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70E2E"/>
    <w:multiLevelType w:val="hybridMultilevel"/>
    <w:tmpl w:val="DCA4FD94"/>
    <w:lvl w:ilvl="0" w:tplc="053E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A4A70"/>
    <w:multiLevelType w:val="hybridMultilevel"/>
    <w:tmpl w:val="11F67572"/>
    <w:lvl w:ilvl="0" w:tplc="CD2E11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11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5794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0219"/>
    <w:rsid w:val="0033217F"/>
    <w:rsid w:val="0033298E"/>
    <w:rsid w:val="00336FE6"/>
    <w:rsid w:val="00342550"/>
    <w:rsid w:val="0035233D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0BE1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0FC0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B162F"/>
    <w:rsid w:val="00E16CA5"/>
    <w:rsid w:val="00E36FC5"/>
    <w:rsid w:val="00E46FD9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5EF0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D88D-A95F-44AE-8218-CDFC224B0298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4272A9-0E97-468A-9050-2CC42312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2020-04-27T12:45:00Z</dcterms:created>
  <dcterms:modified xsi:type="dcterms:W3CDTF">2020-04-27T12:45:00Z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80900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